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left"/>
        <w:rPr>
          <w:rFonts w:ascii="黑体" w:hAnsi="黑体" w:eastAsia="黑体"/>
          <w:bCs/>
          <w:w w:val="90"/>
          <w:sz w:val="28"/>
          <w:szCs w:val="28"/>
        </w:rPr>
      </w:pPr>
      <w:r>
        <w:rPr>
          <w:rFonts w:hint="eastAsia" w:ascii="黑体" w:hAnsi="黑体" w:eastAsia="黑体"/>
          <w:bCs/>
          <w:w w:val="90"/>
          <w:sz w:val="28"/>
          <w:szCs w:val="28"/>
        </w:rPr>
        <w:t>附件2</w:t>
      </w:r>
    </w:p>
    <w:p>
      <w:pPr>
        <w:spacing w:afterLines="50" w:line="500" w:lineRule="atLeast"/>
        <w:ind w:firstLine="0"/>
        <w:jc w:val="center"/>
        <w:rPr>
          <w:rFonts w:ascii="黑体" w:hAnsi="黑体" w:eastAsia="黑体"/>
          <w:b/>
          <w:w w:val="90"/>
          <w:kern w:val="32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w w:val="90"/>
          <w:sz w:val="48"/>
          <w:szCs w:val="48"/>
        </w:rPr>
        <w:t>灌南县县长质量奖申报组织无不良记录证明</w:t>
      </w:r>
    </w:p>
    <w:bookmarkEnd w:id="0"/>
    <w:p>
      <w:pPr>
        <w:spacing w:line="500" w:lineRule="atLeast"/>
        <w:ind w:firstLineChars="198"/>
        <w:rPr>
          <w:rFonts w:ascii="仿宋_GB2312" w:hAnsi="仿宋_GB2312" w:eastAsia="仿宋_GB2312" w:cs="仿宋_GB2312"/>
          <w:kern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Cs w:val="32"/>
        </w:rPr>
        <w:t>兹证明（组织、个人所在组织）在</w:t>
      </w:r>
      <w:r>
        <w:rPr>
          <w:rFonts w:hint="eastAsia" w:ascii="仿宋_GB2312" w:hAnsi="仿宋_GB2312" w:eastAsia="仿宋_GB2312" w:cs="仿宋_GB2312"/>
        </w:rPr>
        <w:t>2019年5月1日至2022年5月1日</w:t>
      </w:r>
      <w:r>
        <w:rPr>
          <w:rFonts w:hint="eastAsia" w:ascii="仿宋_GB2312" w:hAnsi="仿宋_GB2312" w:eastAsia="仿宋_GB2312" w:cs="仿宋_GB2312"/>
          <w:kern w:val="32"/>
          <w:szCs w:val="32"/>
        </w:rPr>
        <w:t>间无</w:t>
      </w:r>
      <w:r>
        <w:rPr>
          <w:rFonts w:hint="eastAsia" w:ascii="仿宋_GB2312" w:hAnsi="仿宋_GB2312" w:eastAsia="仿宋_GB2312" w:cs="仿宋_GB2312"/>
          <w:szCs w:val="32"/>
        </w:rPr>
        <w:t>质量、安全、环境污染、公共卫生、食品安全等事故，无属于组织自身责任而引起的质量异议、索赔和退货，无国家、省、市、县质量监督抽查不合格记录，无重大劳动保障失信记录，无违法违规及处罚不良记录，无失信记录。</w:t>
      </w: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Chars="198"/>
        <w:rPr>
          <w:rFonts w:ascii="仿宋_GB2312" w:hAnsi="仿宋_GB2312" w:eastAsia="仿宋_GB2312" w:cs="仿宋_GB2312"/>
          <w:kern w:val="32"/>
        </w:rPr>
      </w:pPr>
    </w:p>
    <w:p>
      <w:pPr>
        <w:ind w:firstLine="632" w:firstLineChars="200"/>
        <w:rPr>
          <w:rFonts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县市场监督管理局               县应急管理局</w:t>
      </w: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="632" w:firstLineChars="200"/>
        <w:rPr>
          <w:rFonts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灌南</w:t>
      </w:r>
      <w:r>
        <w:rPr>
          <w:rFonts w:hint="eastAsia" w:ascii="仿宋_GB2312" w:hAnsi="仿宋_GB2312" w:eastAsia="仿宋_GB2312" w:cs="仿宋_GB2312"/>
        </w:rPr>
        <w:t xml:space="preserve">生态环境局                </w:t>
      </w:r>
      <w:r>
        <w:rPr>
          <w:rFonts w:hint="eastAsia" w:ascii="仿宋_GB2312" w:hAnsi="仿宋_GB2312" w:eastAsia="仿宋_GB2312" w:cs="仿宋_GB2312"/>
          <w:kern w:val="32"/>
        </w:rPr>
        <w:t>县卫生健康委员会</w:t>
      </w:r>
    </w:p>
    <w:p>
      <w:pPr>
        <w:ind w:firstLine="465" w:firstLineChars="147"/>
        <w:rPr>
          <w:rFonts w:ascii="仿宋_GB2312" w:hAnsi="仿宋_GB2312" w:eastAsia="仿宋_GB2312" w:cs="仿宋_GB2312"/>
          <w:kern w:val="32"/>
        </w:rPr>
      </w:pPr>
    </w:p>
    <w:p>
      <w:pPr>
        <w:ind w:firstLine="465" w:firstLineChars="147"/>
        <w:rPr>
          <w:rFonts w:ascii="仿宋_GB2312" w:hAnsi="仿宋_GB2312" w:eastAsia="仿宋_GB2312" w:cs="仿宋_GB2312"/>
          <w:kern w:val="32"/>
        </w:rPr>
      </w:pPr>
    </w:p>
    <w:p>
      <w:pPr>
        <w:ind w:firstLine="465" w:firstLineChars="147"/>
        <w:rPr>
          <w:rFonts w:ascii="仿宋_GB2312" w:hAnsi="仿宋_GB2312" w:eastAsia="仿宋_GB2312" w:cs="仿宋_GB2312"/>
          <w:kern w:val="32"/>
        </w:rPr>
      </w:pPr>
    </w:p>
    <w:p>
      <w:pPr>
        <w:ind w:firstLine="465" w:firstLineChars="147"/>
        <w:rPr>
          <w:rFonts w:ascii="仿宋_GB2312" w:hAnsi="仿宋_GB2312" w:eastAsia="仿宋_GB2312" w:cs="仿宋_GB2312"/>
          <w:kern w:val="32"/>
        </w:rPr>
      </w:pPr>
      <w:r>
        <w:rPr>
          <w:rFonts w:hint="eastAsia" w:ascii="仿宋_GB2312" w:hAnsi="仿宋_GB2312" w:eastAsia="仿宋_GB2312" w:cs="仿宋_GB2312"/>
          <w:kern w:val="32"/>
        </w:rPr>
        <w:t>县人力资源和社会保障局         县工业和信息化局</w:t>
      </w: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="0"/>
        <w:rPr>
          <w:rFonts w:ascii="仿宋_GB2312" w:hAnsi="仿宋_GB2312" w:eastAsia="仿宋_GB2312" w:cs="仿宋_GB2312"/>
          <w:kern w:val="32"/>
        </w:rPr>
      </w:pPr>
    </w:p>
    <w:p>
      <w:pPr>
        <w:ind w:firstLine="0"/>
        <w:rPr>
          <w:rFonts w:ascii="黑体" w:hAnsi="黑体" w:eastAsia="黑体" w:cs="黑体"/>
          <w:sz w:val="28"/>
          <w:szCs w:val="28"/>
        </w:rPr>
        <w:sectPr>
          <w:pgSz w:w="11906" w:h="16838"/>
          <w:pgMar w:top="1814" w:right="1531" w:bottom="1814" w:left="1531" w:header="720" w:footer="1474" w:gutter="0"/>
          <w:paperSrc w:first="7" w:other="7"/>
          <w:pgNumType w:fmt="numberInDash"/>
          <w:cols w:space="720" w:num="1"/>
          <w:docGrid w:type="linesAndChars" w:linePitch="590" w:charSpace="-1024"/>
        </w:sectPr>
      </w:pPr>
      <w:r>
        <w:rPr>
          <w:rFonts w:hint="eastAsia" w:ascii="仿宋_GB2312" w:hAnsi="仿宋_GB2312" w:eastAsia="仿宋_GB2312" w:cs="仿宋_GB2312"/>
          <w:kern w:val="32"/>
        </w:rPr>
        <w:t xml:space="preserve">                                   2022年   月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E1YTU3NDUzZTMzZTZmZGNmODEzMzNkYTg0OTkifQ=="/>
  </w:docVars>
  <w:rsids>
    <w:rsidRoot w:val="758B1E0F"/>
    <w:rsid w:val="758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34"/>
      <w:ind w:left="120" w:firstLine="479"/>
      <w:jc w:val="left"/>
    </w:pPr>
    <w:rPr>
      <w:rFonts w:ascii="宋体" w:hAnsi="宋体"/>
      <w:lang w:eastAsia="en-US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213</Characters>
  <Lines>0</Lines>
  <Paragraphs>0</Paragraphs>
  <TotalTime>0</TotalTime>
  <ScaleCrop>false</ScaleCrop>
  <LinksUpToDate>false</LinksUpToDate>
  <CharactersWithSpaces>294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2022-05-18T05:14:00Z</dcterms:created>
  <dc:creator>Administrator</dc:creator>
  <cp:lastModifiedBy>Administrator</cp:lastModifiedBy>
  <dcterms:modified xsi:type="dcterms:W3CDTF">2022-05-18T05:15:12Z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38CBF63F204D42959E43C44CDA0AEAB2</vt:lpwstr>
  </property>
</Properties>
</file>