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EA" w:rsidRDefault="00BD16EA">
      <w:pPr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灌南县县级以上集中式水源地保护区问题整治</w:t>
      </w:r>
      <w:r>
        <w:rPr>
          <w:rFonts w:ascii="宋体" w:hAnsi="宋体" w:cs="宋体"/>
          <w:sz w:val="44"/>
          <w:szCs w:val="44"/>
        </w:rPr>
        <w:t>7</w:t>
      </w:r>
      <w:r>
        <w:rPr>
          <w:rFonts w:ascii="宋体" w:hAnsi="宋体" w:cs="宋体" w:hint="eastAsia"/>
          <w:sz w:val="44"/>
          <w:szCs w:val="44"/>
        </w:rPr>
        <w:t>月份进展情况表</w:t>
      </w:r>
    </w:p>
    <w:p w:rsidR="00BD16EA" w:rsidRDefault="00BD16EA">
      <w:pPr>
        <w:jc w:val="left"/>
        <w:rPr>
          <w:rFonts w:ascii="仿宋" w:eastAsia="仿宋" w:hAnsi="仿宋" w:cs="Times New Roman"/>
          <w:sz w:val="30"/>
          <w:szCs w:val="30"/>
        </w:rPr>
      </w:pPr>
    </w:p>
    <w:p w:rsidR="00BD16EA" w:rsidRDefault="00BD16EA" w:rsidP="006B2E34">
      <w:pPr>
        <w:ind w:firstLineChars="950" w:firstLine="3168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>填报日期：</w:t>
      </w:r>
      <w:r>
        <w:rPr>
          <w:rFonts w:ascii="仿宋" w:eastAsia="仿宋" w:hAnsi="仿宋" w:cs="仿宋"/>
          <w:sz w:val="30"/>
          <w:szCs w:val="30"/>
        </w:rPr>
        <w:t>2018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tbl>
      <w:tblPr>
        <w:tblW w:w="14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1843"/>
        <w:gridCol w:w="1843"/>
        <w:gridCol w:w="850"/>
        <w:gridCol w:w="4253"/>
        <w:gridCol w:w="1559"/>
        <w:gridCol w:w="992"/>
        <w:gridCol w:w="1002"/>
        <w:gridCol w:w="1375"/>
      </w:tblGrid>
      <w:tr w:rsidR="00BD16EA">
        <w:trPr>
          <w:trHeight w:val="1867"/>
        </w:trPr>
        <w:tc>
          <w:tcPr>
            <w:tcW w:w="781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水源地名称</w:t>
            </w:r>
          </w:p>
        </w:tc>
        <w:tc>
          <w:tcPr>
            <w:tcW w:w="1843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主要问题</w:t>
            </w:r>
          </w:p>
        </w:tc>
        <w:tc>
          <w:tcPr>
            <w:tcW w:w="850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责任县区</w:t>
            </w:r>
          </w:p>
        </w:tc>
        <w:tc>
          <w:tcPr>
            <w:tcW w:w="4253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整治进展情况</w:t>
            </w:r>
          </w:p>
        </w:tc>
        <w:tc>
          <w:tcPr>
            <w:tcW w:w="1559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是否整</w:t>
            </w:r>
          </w:p>
          <w:p w:rsidR="00BD16EA" w:rsidRDefault="00BD16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治完成</w:t>
            </w:r>
          </w:p>
          <w:p w:rsidR="00BD16EA" w:rsidRDefault="00BD16EA">
            <w:pPr>
              <w:jc w:val="center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（是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否）</w:t>
            </w:r>
          </w:p>
        </w:tc>
        <w:tc>
          <w:tcPr>
            <w:tcW w:w="992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整治</w:t>
            </w:r>
          </w:p>
          <w:p w:rsidR="00BD16EA" w:rsidRDefault="00BD16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进度</w:t>
            </w:r>
          </w:p>
          <w:p w:rsidR="00BD16EA" w:rsidRDefault="00BD16EA" w:rsidP="00BD16EA">
            <w:pPr>
              <w:ind w:firstLineChars="100" w:firstLine="31680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(%)</w:t>
            </w:r>
          </w:p>
        </w:tc>
        <w:tc>
          <w:tcPr>
            <w:tcW w:w="1002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完成</w:t>
            </w:r>
          </w:p>
          <w:p w:rsidR="00BD16EA" w:rsidRDefault="00BD16E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期限</w:t>
            </w:r>
          </w:p>
        </w:tc>
        <w:tc>
          <w:tcPr>
            <w:tcW w:w="1375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BD16EA">
        <w:trPr>
          <w:trHeight w:val="2489"/>
        </w:trPr>
        <w:tc>
          <w:tcPr>
            <w:tcW w:w="781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44"/>
                <w:szCs w:val="44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灌南县北六塘河李集水源地</w:t>
            </w:r>
          </w:p>
        </w:tc>
        <w:tc>
          <w:tcPr>
            <w:tcW w:w="1843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一级保护区内存在孟兴庄镇四新村</w:t>
            </w:r>
            <w:r>
              <w:rPr>
                <w:rFonts w:ascii="仿宋" w:eastAsia="仿宋" w:hAnsi="仿宋" w:cs="仿宋"/>
                <w:sz w:val="24"/>
                <w:szCs w:val="24"/>
              </w:rPr>
              <w:t>69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户村民</w:t>
            </w:r>
          </w:p>
        </w:tc>
        <w:tc>
          <w:tcPr>
            <w:tcW w:w="850" w:type="dxa"/>
            <w:vAlign w:val="center"/>
          </w:tcPr>
          <w:p w:rsidR="00BD16EA" w:rsidRDefault="00BD16E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灌南县</w:t>
            </w:r>
          </w:p>
        </w:tc>
        <w:tc>
          <w:tcPr>
            <w:tcW w:w="4253" w:type="dxa"/>
            <w:vAlign w:val="center"/>
          </w:tcPr>
          <w:p w:rsidR="00BD16EA" w:rsidRDefault="00BD16EA" w:rsidP="0024343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制定了拆迁户安置方案，落实了拆迁安置地块，整体规划已由连云港市锦城规划设计院完成设计。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日，我县成立了房屋征收工作领导小组，并完成工作组人员业务培训，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支房屋征收小组已入村开展前期征收工作，村内张贴房屋征收公告。已完成所有居民征收协议签订工作。</w:t>
            </w:r>
          </w:p>
        </w:tc>
        <w:tc>
          <w:tcPr>
            <w:tcW w:w="1559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80</w:t>
            </w:r>
          </w:p>
        </w:tc>
        <w:tc>
          <w:tcPr>
            <w:tcW w:w="1002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月底</w:t>
            </w:r>
          </w:p>
        </w:tc>
        <w:tc>
          <w:tcPr>
            <w:tcW w:w="1375" w:type="dxa"/>
            <w:vAlign w:val="center"/>
          </w:tcPr>
          <w:p w:rsidR="00BD16EA" w:rsidRDefault="00BD16E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BD16EA" w:rsidRDefault="00BD16EA">
      <w:pPr>
        <w:rPr>
          <w:rFonts w:ascii="仿宋" w:eastAsia="仿宋" w:hAnsi="仿宋" w:cs="Times New Roman"/>
          <w:sz w:val="30"/>
          <w:szCs w:val="30"/>
        </w:rPr>
      </w:pPr>
    </w:p>
    <w:sectPr w:rsidR="00BD16EA" w:rsidSect="00074AD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EA" w:rsidRDefault="00BD16EA" w:rsidP="002434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6EA" w:rsidRDefault="00BD16EA" w:rsidP="002434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EA" w:rsidRDefault="00BD16EA" w:rsidP="002434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6EA" w:rsidRDefault="00BD16EA" w:rsidP="002434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57"/>
    <w:rsid w:val="0002734D"/>
    <w:rsid w:val="00062B2D"/>
    <w:rsid w:val="00074AD7"/>
    <w:rsid w:val="00126B76"/>
    <w:rsid w:val="00172C64"/>
    <w:rsid w:val="0020397A"/>
    <w:rsid w:val="00243439"/>
    <w:rsid w:val="00283C43"/>
    <w:rsid w:val="002A4353"/>
    <w:rsid w:val="002C2A60"/>
    <w:rsid w:val="00313DA1"/>
    <w:rsid w:val="00321952"/>
    <w:rsid w:val="003414DD"/>
    <w:rsid w:val="00342674"/>
    <w:rsid w:val="00347411"/>
    <w:rsid w:val="003F1FF9"/>
    <w:rsid w:val="003F3C10"/>
    <w:rsid w:val="00437DC6"/>
    <w:rsid w:val="00454BB0"/>
    <w:rsid w:val="004672F7"/>
    <w:rsid w:val="0047366F"/>
    <w:rsid w:val="00484A0B"/>
    <w:rsid w:val="00507FC9"/>
    <w:rsid w:val="0055765C"/>
    <w:rsid w:val="005A24B8"/>
    <w:rsid w:val="00634682"/>
    <w:rsid w:val="00653EA6"/>
    <w:rsid w:val="006B2E34"/>
    <w:rsid w:val="006D52C3"/>
    <w:rsid w:val="00714ED7"/>
    <w:rsid w:val="007E360F"/>
    <w:rsid w:val="00866F1D"/>
    <w:rsid w:val="008774C8"/>
    <w:rsid w:val="008776BA"/>
    <w:rsid w:val="008A74FA"/>
    <w:rsid w:val="008D3AD2"/>
    <w:rsid w:val="008E2F08"/>
    <w:rsid w:val="009974B9"/>
    <w:rsid w:val="009F0626"/>
    <w:rsid w:val="00A059B1"/>
    <w:rsid w:val="00AB4769"/>
    <w:rsid w:val="00B25DFF"/>
    <w:rsid w:val="00B75E4F"/>
    <w:rsid w:val="00B76DB7"/>
    <w:rsid w:val="00B953C6"/>
    <w:rsid w:val="00BD16EA"/>
    <w:rsid w:val="00C04B43"/>
    <w:rsid w:val="00C27657"/>
    <w:rsid w:val="00C43038"/>
    <w:rsid w:val="00CA19AD"/>
    <w:rsid w:val="00CC0622"/>
    <w:rsid w:val="00D82BCB"/>
    <w:rsid w:val="00D9095A"/>
    <w:rsid w:val="00DB5949"/>
    <w:rsid w:val="00DD25F2"/>
    <w:rsid w:val="00DF1C66"/>
    <w:rsid w:val="00E31C2D"/>
    <w:rsid w:val="00E44C7E"/>
    <w:rsid w:val="00F95A60"/>
    <w:rsid w:val="00F9741F"/>
    <w:rsid w:val="00FE5D8B"/>
    <w:rsid w:val="62A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D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A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4AD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74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4AD7"/>
    <w:rPr>
      <w:sz w:val="18"/>
      <w:szCs w:val="18"/>
    </w:rPr>
  </w:style>
  <w:style w:type="table" w:styleId="TableGrid">
    <w:name w:val="Table Grid"/>
    <w:basedOn w:val="TableNormal"/>
    <w:uiPriority w:val="99"/>
    <w:rsid w:val="00074AD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24B8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F0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50</Words>
  <Characters>285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舒兆兴</dc:creator>
  <cp:keywords/>
  <dc:description/>
  <cp:lastModifiedBy>USER</cp:lastModifiedBy>
  <cp:revision>34</cp:revision>
  <cp:lastPrinted>2018-07-20T01:59:00Z</cp:lastPrinted>
  <dcterms:created xsi:type="dcterms:W3CDTF">2018-04-11T02:32:00Z</dcterms:created>
  <dcterms:modified xsi:type="dcterms:W3CDTF">2018-08-03T06:37:00Z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